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3FFD121" w14:textId="3AA0FF12" w:rsidR="0038369B" w:rsidRPr="0038369B" w:rsidRDefault="0038369B" w:rsidP="0038369B">
      <w:pPr>
        <w:pStyle w:val="Titolo"/>
        <w:spacing w:after="240"/>
        <w:jc w:val="center"/>
        <w:rPr>
          <w:sz w:val="36"/>
        </w:rPr>
      </w:pPr>
      <w:bookmarkStart w:id="0" w:name="_Hlk165929787"/>
      <w:bookmarkStart w:id="1" w:name="_Hlk165648783"/>
      <w:r w:rsidRPr="0038369B">
        <w:rPr>
          <w:sz w:val="36"/>
        </w:rPr>
        <w:t>COMUNICATO STAMPA</w:t>
      </w:r>
    </w:p>
    <w:p w14:paraId="1CCC54BD" w14:textId="2A4B40C0" w:rsidR="0038369B" w:rsidRPr="0038369B" w:rsidRDefault="0038369B" w:rsidP="0038369B">
      <w:pPr>
        <w:pStyle w:val="Titolo"/>
        <w:spacing w:after="240"/>
        <w:jc w:val="center"/>
        <w:rPr>
          <w:sz w:val="48"/>
        </w:rPr>
      </w:pPr>
      <w:r w:rsidRPr="0038369B">
        <w:rPr>
          <w:sz w:val="48"/>
        </w:rPr>
        <w:t>FERCAM: Fatturato oltre il miliardo</w:t>
      </w:r>
    </w:p>
    <w:p w14:paraId="65DBA7A8" w14:textId="5899DA0E" w:rsidR="0038369B" w:rsidRPr="0038369B" w:rsidRDefault="0038369B" w:rsidP="0038369B">
      <w:pPr>
        <w:spacing w:after="240"/>
        <w:rPr>
          <w:i/>
          <w:iCs/>
          <w:sz w:val="22"/>
        </w:rPr>
      </w:pPr>
      <w:r w:rsidRPr="0038369B">
        <w:rPr>
          <w:i/>
          <w:iCs/>
          <w:sz w:val="22"/>
        </w:rPr>
        <w:t>L’operatore logistico FERCAM riconferma per il 2023 un fatturato sopra il miliardo, pur in presenza di una congiuntura mondiale debole e in un quadro economico molto sfidante. Ottimi risultati per il settore Distribution che dall’anno in corso</w:t>
      </w:r>
      <w:r w:rsidRPr="0038369B">
        <w:rPr>
          <w:i/>
          <w:iCs/>
          <w:sz w:val="22"/>
        </w:rPr>
        <w:t xml:space="preserve"> </w:t>
      </w:r>
      <w:r w:rsidRPr="0038369B">
        <w:rPr>
          <w:i/>
          <w:iCs/>
          <w:sz w:val="22"/>
        </w:rPr>
        <w:t xml:space="preserve">sarà gestito dalla neocostituita Joint Venture </w:t>
      </w:r>
      <w:r w:rsidRPr="0038369B">
        <w:rPr>
          <w:i/>
          <w:iCs/>
          <w:sz w:val="22"/>
        </w:rPr>
        <w:t xml:space="preserve">DACHSER </w:t>
      </w:r>
      <w:r w:rsidRPr="0038369B">
        <w:rPr>
          <w:i/>
          <w:iCs/>
          <w:sz w:val="22"/>
        </w:rPr>
        <w:t>&amp;</w:t>
      </w:r>
      <w:r w:rsidRPr="0038369B">
        <w:rPr>
          <w:i/>
          <w:iCs/>
          <w:sz w:val="22"/>
        </w:rPr>
        <w:t xml:space="preserve"> </w:t>
      </w:r>
      <w:r w:rsidRPr="0038369B">
        <w:rPr>
          <w:i/>
          <w:iCs/>
          <w:sz w:val="22"/>
        </w:rPr>
        <w:t>FERCAM Italia</w:t>
      </w:r>
      <w:r w:rsidRPr="0038369B">
        <w:rPr>
          <w:i/>
          <w:iCs/>
          <w:sz w:val="22"/>
        </w:rPr>
        <w:t>.</w:t>
      </w:r>
    </w:p>
    <w:p w14:paraId="36BBBF6F" w14:textId="75849B8A" w:rsidR="0038369B" w:rsidRPr="0038369B" w:rsidRDefault="0038369B" w:rsidP="0038369B">
      <w:pPr>
        <w:spacing w:after="240"/>
        <w:rPr>
          <w:i/>
          <w:iCs/>
          <w:sz w:val="22"/>
        </w:rPr>
      </w:pPr>
      <w:r w:rsidRPr="0038369B">
        <w:rPr>
          <w:i/>
          <w:iCs/>
          <w:sz w:val="22"/>
        </w:rPr>
        <w:t xml:space="preserve">Nel 2023 l’azienda ha proseguito nel proprio programma di investimenti </w:t>
      </w:r>
      <w:proofErr w:type="gramStart"/>
      <w:r w:rsidRPr="0038369B">
        <w:rPr>
          <w:i/>
          <w:iCs/>
          <w:sz w:val="22"/>
        </w:rPr>
        <w:t>nel core</w:t>
      </w:r>
      <w:proofErr w:type="gramEnd"/>
      <w:r w:rsidRPr="0038369B">
        <w:rPr>
          <w:i/>
          <w:iCs/>
          <w:sz w:val="22"/>
        </w:rPr>
        <w:t xml:space="preserve"> business e l’anno in corso è iniziato con</w:t>
      </w:r>
      <w:r w:rsidRPr="0038369B">
        <w:rPr>
          <w:i/>
          <w:iCs/>
          <w:sz w:val="22"/>
        </w:rPr>
        <w:t xml:space="preserve"> </w:t>
      </w:r>
      <w:r w:rsidRPr="0038369B">
        <w:rPr>
          <w:i/>
          <w:iCs/>
          <w:sz w:val="22"/>
        </w:rPr>
        <w:t xml:space="preserve">la recentissima apertura di una propria struttura a Kaunas, in Lituania, dedicata al Full Truck </w:t>
      </w:r>
      <w:proofErr w:type="spellStart"/>
      <w:r w:rsidRPr="0038369B">
        <w:rPr>
          <w:i/>
          <w:iCs/>
          <w:sz w:val="22"/>
        </w:rPr>
        <w:t>Load</w:t>
      </w:r>
      <w:proofErr w:type="spellEnd"/>
      <w:r w:rsidRPr="0038369B">
        <w:rPr>
          <w:i/>
          <w:iCs/>
          <w:sz w:val="22"/>
        </w:rPr>
        <w:t xml:space="preserve"> </w:t>
      </w:r>
      <w:r w:rsidRPr="0038369B">
        <w:rPr>
          <w:i/>
          <w:iCs/>
          <w:sz w:val="22"/>
        </w:rPr>
        <w:t>combinato Strada/rotaia e stradale</w:t>
      </w:r>
      <w:r w:rsidRPr="0038369B">
        <w:rPr>
          <w:i/>
          <w:iCs/>
          <w:sz w:val="22"/>
        </w:rPr>
        <w:t xml:space="preserve"> </w:t>
      </w:r>
      <w:r w:rsidRPr="0038369B">
        <w:rPr>
          <w:i/>
          <w:iCs/>
          <w:sz w:val="22"/>
        </w:rPr>
        <w:t xml:space="preserve">con automezzi propri e </w:t>
      </w:r>
      <w:proofErr w:type="spellStart"/>
      <w:r w:rsidRPr="0038369B">
        <w:rPr>
          <w:i/>
          <w:iCs/>
          <w:sz w:val="22"/>
        </w:rPr>
        <w:t>Freight</w:t>
      </w:r>
      <w:proofErr w:type="spellEnd"/>
      <w:r w:rsidRPr="0038369B">
        <w:rPr>
          <w:i/>
          <w:iCs/>
          <w:sz w:val="22"/>
        </w:rPr>
        <w:t xml:space="preserve"> management.</w:t>
      </w:r>
    </w:p>
    <w:p w14:paraId="6D6FF225" w14:textId="77777777" w:rsidR="0038369B" w:rsidRPr="0038369B" w:rsidRDefault="0038369B" w:rsidP="0038369B">
      <w:pPr>
        <w:spacing w:after="240"/>
        <w:rPr>
          <w:sz w:val="22"/>
        </w:rPr>
      </w:pPr>
      <w:bookmarkStart w:id="2" w:name="_Hlk165883010"/>
    </w:p>
    <w:p w14:paraId="69AEB62C" w14:textId="7B5003ED" w:rsidR="0038369B" w:rsidRPr="0038369B" w:rsidRDefault="0038369B" w:rsidP="0038369B">
      <w:pPr>
        <w:spacing w:after="240"/>
        <w:rPr>
          <w:sz w:val="22"/>
        </w:rPr>
      </w:pPr>
      <w:r w:rsidRPr="0038369B">
        <w:rPr>
          <w:sz w:val="22"/>
        </w:rPr>
        <w:t xml:space="preserve">(Bolzano, 7 maggio 2024) In un clima congiunturale mondiale molto sfidante con il settore logistico generale caratterizzato da una riduzione dei volumi l’azienda di trasporti e logistica </w:t>
      </w:r>
      <w:proofErr w:type="spellStart"/>
      <w:r w:rsidRPr="0038369B">
        <w:rPr>
          <w:sz w:val="22"/>
        </w:rPr>
        <w:t>altoatesiana</w:t>
      </w:r>
      <w:proofErr w:type="spellEnd"/>
      <w:r w:rsidRPr="0038369B">
        <w:rPr>
          <w:sz w:val="22"/>
        </w:rPr>
        <w:t xml:space="preserve"> FERCAM è riuscita a raggiungere anche nel</w:t>
      </w:r>
      <w:r w:rsidRPr="0038369B">
        <w:rPr>
          <w:sz w:val="22"/>
        </w:rPr>
        <w:t xml:space="preserve"> </w:t>
      </w:r>
      <w:r w:rsidRPr="0038369B">
        <w:rPr>
          <w:sz w:val="22"/>
        </w:rPr>
        <w:t xml:space="preserve">2023 un fatturato netto di oltre un miliardo, attestandosi su </w:t>
      </w:r>
      <w:r w:rsidRPr="0038369B">
        <w:rPr>
          <w:rFonts w:eastAsia="Times New Roman"/>
          <w:color w:val="000000"/>
          <w:sz w:val="22"/>
        </w:rPr>
        <w:t>1.06mio € (-6%</w:t>
      </w:r>
      <w:r w:rsidRPr="0038369B">
        <w:rPr>
          <w:rFonts w:eastAsia="Times New Roman"/>
          <w:color w:val="000000"/>
          <w:sz w:val="22"/>
        </w:rPr>
        <w:t xml:space="preserve"> </w:t>
      </w:r>
      <w:r w:rsidRPr="0038369B">
        <w:rPr>
          <w:rFonts w:eastAsia="Times New Roman"/>
          <w:color w:val="000000"/>
          <w:sz w:val="22"/>
        </w:rPr>
        <w:t>rispetto all’esercizio precedente).</w:t>
      </w:r>
      <w:r w:rsidRPr="0038369B">
        <w:rPr>
          <w:rFonts w:eastAsia="Times New Roman"/>
          <w:color w:val="000000"/>
          <w:sz w:val="22"/>
        </w:rPr>
        <w:t xml:space="preserve"> </w:t>
      </w:r>
    </w:p>
    <w:p w14:paraId="1739848C" w14:textId="77777777" w:rsidR="0038369B" w:rsidRPr="0038369B" w:rsidRDefault="0038369B" w:rsidP="0038369B">
      <w:pPr>
        <w:spacing w:after="240"/>
        <w:rPr>
          <w:sz w:val="22"/>
        </w:rPr>
      </w:pPr>
      <w:r w:rsidRPr="0038369B">
        <w:rPr>
          <w:sz w:val="22"/>
        </w:rPr>
        <w:t>Ottimi risultati per il settore Distribution premiato da una efficiente qualità del servizio che pur in un quadro di grande difficoltà è riuscito a migliorare la propria performance di fatturato con un +4,6%.</w:t>
      </w:r>
    </w:p>
    <w:p w14:paraId="3E5A6106" w14:textId="0CA7F7F0" w:rsidR="0038369B" w:rsidRPr="0038369B" w:rsidRDefault="0038369B" w:rsidP="0038369B">
      <w:pPr>
        <w:spacing w:after="240"/>
        <w:rPr>
          <w:sz w:val="22"/>
        </w:rPr>
      </w:pPr>
      <w:r w:rsidRPr="0038369B">
        <w:rPr>
          <w:sz w:val="22"/>
        </w:rPr>
        <w:t>«</w:t>
      </w:r>
      <w:r w:rsidRPr="0038369B">
        <w:rPr>
          <w:i/>
          <w:sz w:val="22"/>
        </w:rPr>
        <w:t>È</w:t>
      </w:r>
      <w:r w:rsidRPr="0038369B">
        <w:rPr>
          <w:sz w:val="22"/>
        </w:rPr>
        <w:t xml:space="preserve"> </w:t>
      </w:r>
      <w:r w:rsidRPr="0038369B">
        <w:rPr>
          <w:i/>
          <w:iCs/>
          <w:sz w:val="22"/>
        </w:rPr>
        <w:t>stato un anno di consolidamento per il settore Distribution e</w:t>
      </w:r>
      <w:r w:rsidRPr="0038369B">
        <w:rPr>
          <w:i/>
          <w:iCs/>
          <w:sz w:val="22"/>
        </w:rPr>
        <w:t xml:space="preserve"> </w:t>
      </w:r>
      <w:r w:rsidRPr="0038369B">
        <w:rPr>
          <w:i/>
          <w:iCs/>
          <w:sz w:val="22"/>
        </w:rPr>
        <w:t xml:space="preserve">logistica europea, coronato dall’accordo di Joint venture con </w:t>
      </w:r>
      <w:proofErr w:type="spellStart"/>
      <w:r w:rsidRPr="0038369B">
        <w:rPr>
          <w:i/>
          <w:iCs/>
          <w:sz w:val="22"/>
        </w:rPr>
        <w:t>Dachser</w:t>
      </w:r>
      <w:proofErr w:type="spellEnd"/>
      <w:r w:rsidRPr="0038369B">
        <w:rPr>
          <w:i/>
          <w:iCs/>
          <w:sz w:val="22"/>
        </w:rPr>
        <w:t>, siglato ad agosto 2023 con la costituzione di DACHSER &amp; FERCAM Italia</w:t>
      </w:r>
      <w:r w:rsidRPr="0038369B">
        <w:rPr>
          <w:i/>
          <w:iCs/>
          <w:sz w:val="22"/>
        </w:rPr>
        <w:t>, operativa</w:t>
      </w:r>
      <w:r w:rsidRPr="0038369B">
        <w:rPr>
          <w:i/>
          <w:iCs/>
          <w:sz w:val="22"/>
        </w:rPr>
        <w:t xml:space="preserve"> dall’inizio dell’anno in corso</w:t>
      </w:r>
      <w:r w:rsidRPr="0038369B">
        <w:rPr>
          <w:i/>
          <w:iCs/>
          <w:sz w:val="22"/>
        </w:rPr>
        <w:t>.</w:t>
      </w:r>
      <w:r w:rsidRPr="0038369B">
        <w:rPr>
          <w:i/>
          <w:iCs/>
          <w:sz w:val="22"/>
        </w:rPr>
        <w:t xml:space="preserve"> </w:t>
      </w:r>
      <w:r w:rsidRPr="0038369B">
        <w:rPr>
          <w:rFonts w:eastAsia="Times New Roman"/>
          <w:i/>
          <w:iCs/>
          <w:sz w:val="22"/>
        </w:rPr>
        <w:t>Siamo legati a</w:t>
      </w:r>
      <w:r w:rsidRPr="0038369B">
        <w:rPr>
          <w:rFonts w:eastAsia="Times New Roman"/>
          <w:i/>
          <w:iCs/>
          <w:sz w:val="22"/>
        </w:rPr>
        <w:t xml:space="preserve"> </w:t>
      </w:r>
      <w:proofErr w:type="spellStart"/>
      <w:r w:rsidRPr="0038369B">
        <w:rPr>
          <w:rFonts w:eastAsia="Times New Roman"/>
          <w:i/>
          <w:iCs/>
          <w:sz w:val="22"/>
        </w:rPr>
        <w:t>Dachser</w:t>
      </w:r>
      <w:proofErr w:type="spellEnd"/>
      <w:r w:rsidRPr="0038369B">
        <w:rPr>
          <w:rFonts w:eastAsia="Times New Roman"/>
          <w:i/>
          <w:iCs/>
          <w:sz w:val="22"/>
        </w:rPr>
        <w:t xml:space="preserve"> </w:t>
      </w:r>
      <w:r w:rsidRPr="0038369B">
        <w:rPr>
          <w:rFonts w:eastAsia="Times New Roman"/>
          <w:i/>
          <w:iCs/>
          <w:sz w:val="22"/>
        </w:rPr>
        <w:t>da</w:t>
      </w:r>
      <w:r w:rsidRPr="0038369B">
        <w:rPr>
          <w:rFonts w:eastAsia="Times New Roman"/>
          <w:i/>
          <w:iCs/>
          <w:sz w:val="22"/>
        </w:rPr>
        <w:t xml:space="preserve"> una forte partnership ventennale e la Joint Venture completa a perfezione la rete europea dell’operatore tedesco, che non aveva strutture proprie in questo settore sul mercato italiano.</w:t>
      </w:r>
      <w:r w:rsidRPr="0038369B">
        <w:rPr>
          <w:i/>
          <w:iCs/>
          <w:sz w:val="22"/>
        </w:rPr>
        <w:t xml:space="preserve"> Questa fitta rete europea dovrebbe concretizzarsi in un notevole sviluppo dell’intero settore</w:t>
      </w:r>
      <w:r w:rsidRPr="0038369B">
        <w:rPr>
          <w:rFonts w:eastAsia="Times New Roman"/>
          <w:i/>
          <w:iCs/>
          <w:sz w:val="22"/>
        </w:rPr>
        <w:t>, permettendoci contemporaneamente di concentrare le nostre forze sui nostri obiettivi strategici tendenti al rafforzamento il nostro core business</w:t>
      </w:r>
      <w:r w:rsidRPr="0038369B">
        <w:rPr>
          <w:rFonts w:eastAsia="Times New Roman"/>
          <w:sz w:val="22"/>
        </w:rPr>
        <w:t>»,</w:t>
      </w:r>
      <w:r w:rsidRPr="0038369B">
        <w:rPr>
          <w:sz w:val="22"/>
        </w:rPr>
        <w:t xml:space="preserve"> afferma Hannes Baumgartner,</w:t>
      </w:r>
      <w:r w:rsidRPr="0038369B">
        <w:rPr>
          <w:sz w:val="22"/>
        </w:rPr>
        <w:t xml:space="preserve"> </w:t>
      </w:r>
      <w:r w:rsidRPr="0038369B">
        <w:rPr>
          <w:sz w:val="22"/>
        </w:rPr>
        <w:t xml:space="preserve">CEO di FERCAM. </w:t>
      </w:r>
    </w:p>
    <w:p w14:paraId="7BCED8C7" w14:textId="0DCC9E49" w:rsidR="0038369B" w:rsidRPr="0038369B" w:rsidRDefault="0038369B" w:rsidP="0038369B">
      <w:pPr>
        <w:spacing w:after="240"/>
        <w:rPr>
          <w:rFonts w:eastAsia="Times New Roman"/>
          <w:sz w:val="22"/>
        </w:rPr>
      </w:pPr>
      <w:r w:rsidRPr="0038369B">
        <w:rPr>
          <w:rFonts w:eastAsia="Times New Roman"/>
          <w:color w:val="000000"/>
          <w:sz w:val="22"/>
        </w:rPr>
        <w:t xml:space="preserve">L'aumento del numero di trasporti (+4%) nel settore FULL TRUCK LOAD a causa della riduzione dei noli non si è trasformata in un altrettanto favorevole andamento del fatturato del settore FTL, che da solo costituisce più del 50% del fatturato globale dell’azienda. </w:t>
      </w:r>
    </w:p>
    <w:p w14:paraId="495F4314" w14:textId="6486F2E8" w:rsidR="0038369B" w:rsidRPr="0038369B" w:rsidRDefault="0038369B" w:rsidP="0038369B">
      <w:pPr>
        <w:spacing w:after="240"/>
        <w:rPr>
          <w:sz w:val="22"/>
        </w:rPr>
      </w:pPr>
      <w:r w:rsidRPr="0038369B">
        <w:rPr>
          <w:sz w:val="22"/>
        </w:rPr>
        <w:t xml:space="preserve">I conflitti geopolitici e una congiuntura mondiale debole oltre alle significative sovraccapacità </w:t>
      </w:r>
      <w:r w:rsidRPr="0038369B">
        <w:rPr>
          <w:rFonts w:eastAsia="Times New Roman" w:cs="Times New Roman"/>
          <w:color w:val="222222"/>
          <w:sz w:val="22"/>
          <w:lang w:eastAsia="de-DE"/>
        </w:rPr>
        <w:t xml:space="preserve">e a un sensibile calo delle tariffe nel trasporto aereo e marittimo </w:t>
      </w:r>
      <w:r w:rsidRPr="0038369B">
        <w:rPr>
          <w:sz w:val="22"/>
        </w:rPr>
        <w:t xml:space="preserve">hanno fortemente impattato il </w:t>
      </w:r>
      <w:r w:rsidRPr="0038369B">
        <w:rPr>
          <w:rFonts w:eastAsia="Times New Roman" w:cs="Times New Roman"/>
          <w:color w:val="222222"/>
          <w:sz w:val="22"/>
          <w:lang w:eastAsia="de-DE"/>
        </w:rPr>
        <w:t xml:space="preserve">settore; in linea con tale sviluppo </w:t>
      </w:r>
      <w:r w:rsidRPr="0038369B">
        <w:rPr>
          <w:sz w:val="22"/>
        </w:rPr>
        <w:t>e in presenza di un mercato molto difficile anche lo sviluppo del</w:t>
      </w:r>
      <w:r w:rsidRPr="0038369B">
        <w:rPr>
          <w:sz w:val="22"/>
        </w:rPr>
        <w:t xml:space="preserve"> </w:t>
      </w:r>
      <w:r w:rsidRPr="0038369B">
        <w:rPr>
          <w:sz w:val="22"/>
        </w:rPr>
        <w:t>fatturato A&amp;O aziendale.</w:t>
      </w:r>
    </w:p>
    <w:p w14:paraId="669D289C" w14:textId="77777777" w:rsidR="0038369B" w:rsidRPr="0038369B" w:rsidRDefault="0038369B" w:rsidP="0038369B">
      <w:pPr>
        <w:rPr>
          <w:sz w:val="22"/>
        </w:rPr>
      </w:pPr>
    </w:p>
    <w:p w14:paraId="1B9F1244" w14:textId="408C688F" w:rsidR="0038369B" w:rsidRPr="0038369B" w:rsidRDefault="0038369B" w:rsidP="0038369B">
      <w:pPr>
        <w:spacing w:after="240"/>
        <w:rPr>
          <w:b/>
          <w:sz w:val="22"/>
        </w:rPr>
      </w:pPr>
      <w:r w:rsidRPr="0038369B">
        <w:rPr>
          <w:b/>
          <w:sz w:val="22"/>
        </w:rPr>
        <w:t>Investimenti in una l</w:t>
      </w:r>
      <w:r w:rsidRPr="0038369B">
        <w:rPr>
          <w:b/>
          <w:sz w:val="22"/>
        </w:rPr>
        <w:t>ogistica sempre più sostenibile</w:t>
      </w:r>
    </w:p>
    <w:p w14:paraId="270F50D8" w14:textId="0C9275F0" w:rsidR="0038369B" w:rsidRPr="0038369B" w:rsidRDefault="0038369B" w:rsidP="0038369B">
      <w:pPr>
        <w:spacing w:after="240"/>
        <w:rPr>
          <w:sz w:val="22"/>
        </w:rPr>
      </w:pPr>
      <w:r w:rsidRPr="0038369B">
        <w:rPr>
          <w:sz w:val="22"/>
        </w:rPr>
        <w:t xml:space="preserve">Nonostante una congiuntura mondiale debole, nel 2023 FERCAM è riuscita a limitare gli effetti negativi e a rafforzare la </w:t>
      </w:r>
      <w:r w:rsidRPr="0038369B">
        <w:rPr>
          <w:sz w:val="22"/>
        </w:rPr>
        <w:t>propria</w:t>
      </w:r>
      <w:r w:rsidRPr="0038369B">
        <w:rPr>
          <w:sz w:val="22"/>
        </w:rPr>
        <w:t xml:space="preserve"> posizione di operatore logistico globale. </w:t>
      </w:r>
      <w:bookmarkEnd w:id="2"/>
      <w:r w:rsidRPr="0038369B">
        <w:rPr>
          <w:sz w:val="22"/>
        </w:rPr>
        <w:t>Diversi progetti, rinviati a causa della pandemia, sono stati avvia</w:t>
      </w:r>
      <w:r w:rsidRPr="0038369B">
        <w:rPr>
          <w:sz w:val="22"/>
        </w:rPr>
        <w:t>ti e in parte conclusi nel 2023. G</w:t>
      </w:r>
      <w:r w:rsidRPr="0038369B">
        <w:rPr>
          <w:sz w:val="22"/>
        </w:rPr>
        <w:t xml:space="preserve">razie ad una situazione finanziaria stabile FERCAM ha gradualmente avviato un ampio programma di investimenti per l’ampliamento della rete e del parco automezzi. Gli investimenti si sono concentrati soprattutto su una sempre maggiore sostenibilità dei servizi erogati con un massiccio impiego di carburanti alternativi, quali il HVO, atti a ridurre le emissioni di CO². </w:t>
      </w:r>
    </w:p>
    <w:p w14:paraId="119D2F5C" w14:textId="77777777" w:rsidR="0038369B" w:rsidRPr="0038369B" w:rsidRDefault="0038369B" w:rsidP="00BC47BD">
      <w:pPr>
        <w:rPr>
          <w:sz w:val="22"/>
        </w:rPr>
      </w:pPr>
    </w:p>
    <w:p w14:paraId="562E9B6F" w14:textId="2DE09433" w:rsidR="0038369B" w:rsidRPr="0038369B" w:rsidRDefault="0038369B" w:rsidP="0038369B">
      <w:pPr>
        <w:spacing w:after="240"/>
        <w:rPr>
          <w:b/>
          <w:sz w:val="22"/>
        </w:rPr>
      </w:pPr>
      <w:r w:rsidRPr="0038369B">
        <w:rPr>
          <w:b/>
          <w:sz w:val="22"/>
        </w:rPr>
        <w:t>Apertura di una controllata a</w:t>
      </w:r>
      <w:r w:rsidRPr="0038369B">
        <w:rPr>
          <w:b/>
          <w:sz w:val="22"/>
        </w:rPr>
        <w:t xml:space="preserve"> </w:t>
      </w:r>
      <w:r w:rsidRPr="0038369B">
        <w:rPr>
          <w:b/>
          <w:sz w:val="22"/>
        </w:rPr>
        <w:t xml:space="preserve">Kaunas, in Lituania </w:t>
      </w:r>
    </w:p>
    <w:p w14:paraId="119609A0" w14:textId="69C32957" w:rsidR="0038369B" w:rsidRPr="0038369B" w:rsidRDefault="0038369B" w:rsidP="0038369B">
      <w:pPr>
        <w:spacing w:after="240"/>
        <w:rPr>
          <w:sz w:val="22"/>
        </w:rPr>
      </w:pPr>
      <w:r w:rsidRPr="0038369B">
        <w:rPr>
          <w:sz w:val="22"/>
        </w:rPr>
        <w:t xml:space="preserve">Per </w:t>
      </w:r>
      <w:proofErr w:type="gramStart"/>
      <w:r w:rsidRPr="0038369B">
        <w:rPr>
          <w:sz w:val="22"/>
        </w:rPr>
        <w:t>il core</w:t>
      </w:r>
      <w:proofErr w:type="gramEnd"/>
      <w:r w:rsidRPr="0038369B">
        <w:rPr>
          <w:sz w:val="22"/>
        </w:rPr>
        <w:t xml:space="preserve"> business aziendale, il Full Truck </w:t>
      </w:r>
      <w:proofErr w:type="spellStart"/>
      <w:r w:rsidRPr="0038369B">
        <w:rPr>
          <w:sz w:val="22"/>
        </w:rPr>
        <w:t>Load</w:t>
      </w:r>
      <w:proofErr w:type="spellEnd"/>
      <w:r w:rsidRPr="0038369B">
        <w:rPr>
          <w:sz w:val="22"/>
        </w:rPr>
        <w:t>, è stata ulteriormente ampliata la rete di consociate estere proprie e all’inizio dell’anno in corso</w:t>
      </w:r>
      <w:r w:rsidRPr="0038369B">
        <w:rPr>
          <w:sz w:val="22"/>
        </w:rPr>
        <w:t xml:space="preserve"> </w:t>
      </w:r>
      <w:r w:rsidRPr="0038369B">
        <w:rPr>
          <w:sz w:val="22"/>
        </w:rPr>
        <w:t>è stata costituita una società in Lituania, a Kaunas, a nord ovest di Vilnius.</w:t>
      </w:r>
    </w:p>
    <w:p w14:paraId="43FBFA52" w14:textId="336D29A3" w:rsidR="0038369B" w:rsidRPr="0038369B" w:rsidRDefault="0038369B" w:rsidP="0038369B">
      <w:pPr>
        <w:spacing w:after="240"/>
        <w:rPr>
          <w:sz w:val="22"/>
        </w:rPr>
      </w:pPr>
      <w:r w:rsidRPr="0038369B">
        <w:rPr>
          <w:sz w:val="22"/>
        </w:rPr>
        <w:t>«</w:t>
      </w:r>
      <w:r w:rsidRPr="0038369B">
        <w:rPr>
          <w:i/>
          <w:iCs/>
          <w:sz w:val="22"/>
        </w:rPr>
        <w:t>Abbiamo deciso di insediarci in questa località, in quanto in particolare per il trasporto combinato Strada Ferrovia da e verso Italia-Paesi Baltici, a cu</w:t>
      </w:r>
      <w:r w:rsidRPr="0038369B">
        <w:rPr>
          <w:i/>
          <w:iCs/>
          <w:sz w:val="22"/>
        </w:rPr>
        <w:t>i si dedicherà questa struttura. È</w:t>
      </w:r>
      <w:r w:rsidRPr="0038369B">
        <w:rPr>
          <w:i/>
          <w:iCs/>
          <w:sz w:val="22"/>
        </w:rPr>
        <w:t xml:space="preserve"> </w:t>
      </w:r>
      <w:r w:rsidRPr="0038369B">
        <w:rPr>
          <w:i/>
          <w:iCs/>
          <w:sz w:val="22"/>
        </w:rPr>
        <w:t xml:space="preserve">infatti </w:t>
      </w:r>
      <w:r w:rsidRPr="0038369B">
        <w:rPr>
          <w:i/>
          <w:iCs/>
          <w:sz w:val="22"/>
        </w:rPr>
        <w:t>vantaggioso essere presenti nei punti di arrivo e partenza del treno per la consegna e il ritiro degli automezzi.</w:t>
      </w:r>
      <w:r w:rsidRPr="0038369B">
        <w:rPr>
          <w:i/>
          <w:iCs/>
          <w:sz w:val="22"/>
        </w:rPr>
        <w:t xml:space="preserve"> </w:t>
      </w:r>
      <w:r w:rsidRPr="0038369B">
        <w:rPr>
          <w:i/>
          <w:iCs/>
          <w:sz w:val="22"/>
        </w:rPr>
        <w:t>Inoltre</w:t>
      </w:r>
      <w:r w:rsidRPr="0038369B">
        <w:rPr>
          <w:i/>
          <w:iCs/>
          <w:sz w:val="22"/>
        </w:rPr>
        <w:t xml:space="preserve">, </w:t>
      </w:r>
      <w:r w:rsidRPr="0038369B">
        <w:rPr>
          <w:i/>
          <w:iCs/>
          <w:sz w:val="22"/>
        </w:rPr>
        <w:t>per il nostro parco automezzi di proprietà è una zona in cui ancora sono disponibili</w:t>
      </w:r>
      <w:r w:rsidRPr="0038369B">
        <w:rPr>
          <w:i/>
          <w:iCs/>
          <w:sz w:val="22"/>
        </w:rPr>
        <w:t xml:space="preserve"> </w:t>
      </w:r>
      <w:r w:rsidRPr="0038369B">
        <w:rPr>
          <w:i/>
          <w:iCs/>
          <w:sz w:val="22"/>
        </w:rPr>
        <w:t>molti autisti di notevole esperienza e competenza e in particolare abbiamo sempre dato massima importanza ad essere presenti come interlocutori in loco per i nostri più importanti clienti</w:t>
      </w:r>
      <w:r w:rsidRPr="0038369B">
        <w:rPr>
          <w:sz w:val="22"/>
        </w:rPr>
        <w:t>»</w:t>
      </w:r>
      <w:r w:rsidRPr="0038369B">
        <w:rPr>
          <w:sz w:val="22"/>
        </w:rPr>
        <w:t xml:space="preserve">, fa saper </w:t>
      </w:r>
      <w:proofErr w:type="spellStart"/>
      <w:r w:rsidRPr="0038369B">
        <w:rPr>
          <w:sz w:val="22"/>
        </w:rPr>
        <w:t>Hansjörg</w:t>
      </w:r>
      <w:proofErr w:type="spellEnd"/>
      <w:r w:rsidRPr="0038369B">
        <w:rPr>
          <w:sz w:val="22"/>
        </w:rPr>
        <w:t xml:space="preserve"> Faller</w:t>
      </w:r>
      <w:r w:rsidRPr="0038369B">
        <w:rPr>
          <w:sz w:val="22"/>
        </w:rPr>
        <w:t>,</w:t>
      </w:r>
      <w:r w:rsidRPr="0038369B">
        <w:rPr>
          <w:sz w:val="22"/>
        </w:rPr>
        <w:t xml:space="preserve"> responsabile </w:t>
      </w:r>
      <w:proofErr w:type="spellStart"/>
      <w:r w:rsidRPr="0038369B">
        <w:rPr>
          <w:sz w:val="22"/>
        </w:rPr>
        <w:t>Freight</w:t>
      </w:r>
      <w:proofErr w:type="spellEnd"/>
      <w:r w:rsidRPr="0038369B">
        <w:rPr>
          <w:sz w:val="22"/>
        </w:rPr>
        <w:t xml:space="preserve"> Management e responsabile per la nuova società estera dell’operatore altoatesino.</w:t>
      </w:r>
    </w:p>
    <w:p w14:paraId="34BEE24C" w14:textId="7343E4D7" w:rsidR="0038369B" w:rsidRPr="0038369B" w:rsidRDefault="0038369B" w:rsidP="0038369B">
      <w:pPr>
        <w:spacing w:after="240"/>
        <w:rPr>
          <w:sz w:val="22"/>
        </w:rPr>
      </w:pPr>
      <w:r w:rsidRPr="0038369B">
        <w:rPr>
          <w:sz w:val="22"/>
        </w:rPr>
        <w:t>Le attività in Lituania, che oltre al trasporto intermodale da e verso Italia-Paesi Baltici, prevedono anche tradizionali trasporti su strada dall’Europa verso paesi Baltici e Finlandia</w:t>
      </w:r>
      <w:r w:rsidR="00BC47BD">
        <w:rPr>
          <w:sz w:val="22"/>
        </w:rPr>
        <w:t>,</w:t>
      </w:r>
      <w:r w:rsidRPr="0038369B">
        <w:rPr>
          <w:sz w:val="22"/>
        </w:rPr>
        <w:t xml:space="preserve"> saranno effettuate dal</w:t>
      </w:r>
      <w:r w:rsidRPr="0038369B">
        <w:rPr>
          <w:sz w:val="22"/>
        </w:rPr>
        <w:t xml:space="preserve"> </w:t>
      </w:r>
      <w:r w:rsidRPr="0038369B">
        <w:rPr>
          <w:sz w:val="22"/>
        </w:rPr>
        <w:t>parco automezzi proprio, forte</w:t>
      </w:r>
      <w:r w:rsidRPr="0038369B">
        <w:rPr>
          <w:sz w:val="22"/>
        </w:rPr>
        <w:t xml:space="preserve"> </w:t>
      </w:r>
      <w:r w:rsidRPr="0038369B">
        <w:rPr>
          <w:sz w:val="22"/>
        </w:rPr>
        <w:t>di 30 unità e</w:t>
      </w:r>
      <w:r w:rsidRPr="0038369B">
        <w:rPr>
          <w:sz w:val="22"/>
        </w:rPr>
        <w:t xml:space="preserve"> </w:t>
      </w:r>
      <w:r w:rsidR="00BC47BD">
        <w:rPr>
          <w:sz w:val="22"/>
        </w:rPr>
        <w:t>integrati da operatori locali. I</w:t>
      </w:r>
      <w:r w:rsidRPr="0038369B">
        <w:rPr>
          <w:sz w:val="22"/>
        </w:rPr>
        <w:t>n particolare</w:t>
      </w:r>
      <w:r w:rsidR="00BC47BD">
        <w:rPr>
          <w:sz w:val="22"/>
        </w:rPr>
        <w:t>,</w:t>
      </w:r>
      <w:bookmarkStart w:id="3" w:name="_GoBack"/>
      <w:bookmarkEnd w:id="3"/>
      <w:r w:rsidRPr="0038369B">
        <w:rPr>
          <w:sz w:val="22"/>
        </w:rPr>
        <w:t xml:space="preserve"> il </w:t>
      </w:r>
      <w:proofErr w:type="spellStart"/>
      <w:r w:rsidRPr="0038369B">
        <w:rPr>
          <w:sz w:val="22"/>
        </w:rPr>
        <w:t>trucking</w:t>
      </w:r>
      <w:proofErr w:type="spellEnd"/>
      <w:r w:rsidRPr="0038369B">
        <w:rPr>
          <w:sz w:val="22"/>
        </w:rPr>
        <w:t xml:space="preserve"> di ritiro e consegna di automezzi in servizio nel trasporto intermodale costituirà un servizio di cui si occuperanno gli addetti della nuova controllata lituana. </w:t>
      </w:r>
    </w:p>
    <w:bookmarkEnd w:id="0"/>
    <w:p w14:paraId="19FC5487" w14:textId="5807D9B8" w:rsidR="0038369B" w:rsidRDefault="0038369B" w:rsidP="0038369B">
      <w:pPr>
        <w:spacing w:after="240"/>
      </w:pPr>
    </w:p>
    <w:p w14:paraId="4038419C" w14:textId="17CFFB1B" w:rsidR="0038369B" w:rsidRPr="00C83F70" w:rsidRDefault="0038369B" w:rsidP="0038369B">
      <w:pPr>
        <w:spacing w:after="240"/>
      </w:pPr>
      <w:r>
        <w:t>____________</w:t>
      </w:r>
    </w:p>
    <w:p w14:paraId="00438D7F" w14:textId="77777777" w:rsidR="0038369B" w:rsidRPr="0038369B" w:rsidRDefault="0038369B" w:rsidP="0038369B">
      <w:pPr>
        <w:spacing w:after="240"/>
        <w:rPr>
          <w:rFonts w:cs="Calibri"/>
          <w:b/>
          <w:sz w:val="18"/>
          <w:szCs w:val="18"/>
          <w:lang w:eastAsia="de-DE"/>
        </w:rPr>
      </w:pPr>
      <w:bookmarkStart w:id="4" w:name="_Hlk165880858"/>
      <w:bookmarkEnd w:id="1"/>
      <w:r w:rsidRPr="0038369B">
        <w:rPr>
          <w:rFonts w:cs="Calibri"/>
          <w:b/>
          <w:sz w:val="18"/>
          <w:szCs w:val="18"/>
          <w:lang w:eastAsia="de-DE"/>
        </w:rPr>
        <w:t>Informazioni su FERCAM</w:t>
      </w:r>
    </w:p>
    <w:p w14:paraId="739590F0" w14:textId="7DE31400" w:rsidR="0038369B" w:rsidRPr="001750F1" w:rsidRDefault="0038369B" w:rsidP="0038369B">
      <w:pPr>
        <w:spacing w:after="240"/>
        <w:rPr>
          <w:rFonts w:cs="Calibri"/>
          <w:sz w:val="18"/>
          <w:szCs w:val="18"/>
          <w:lang w:eastAsia="de-DE"/>
        </w:rPr>
      </w:pPr>
      <w:r w:rsidRPr="001750F1">
        <w:rPr>
          <w:rFonts w:cs="Calibri"/>
          <w:sz w:val="18"/>
          <w:szCs w:val="18"/>
          <w:lang w:eastAsia="de-DE"/>
        </w:rPr>
        <w:t>FERCAM, operatore logistico multinazionale a gestione familiare, ha concluso il 2023 con un fatturato di 1,0</w:t>
      </w:r>
      <w:r>
        <w:rPr>
          <w:rFonts w:cs="Calibri"/>
          <w:sz w:val="18"/>
          <w:szCs w:val="18"/>
          <w:lang w:eastAsia="de-DE"/>
        </w:rPr>
        <w:t xml:space="preserve">6 </w:t>
      </w:r>
      <w:r w:rsidRPr="001750F1">
        <w:rPr>
          <w:rFonts w:cs="Calibri"/>
          <w:sz w:val="18"/>
          <w:szCs w:val="18"/>
          <w:lang w:eastAsia="de-DE"/>
        </w:rPr>
        <w:t>miliardi di euro. FERCAM è presente in 21 paesi con filiali di proprietà e una fitta rete di corrispondenti in tutto il mondo. Opera nei diversi settori del trasporto e della logistica con servizi specializzati:</w:t>
      </w:r>
    </w:p>
    <w:p w14:paraId="59EF1449" w14:textId="718C67E5" w:rsidR="0038369B" w:rsidRPr="001750F1" w:rsidRDefault="0038369B" w:rsidP="0038369B">
      <w:pPr>
        <w:spacing w:after="240"/>
        <w:rPr>
          <w:rFonts w:cs="Calibri"/>
          <w:sz w:val="18"/>
          <w:szCs w:val="18"/>
          <w:lang w:eastAsia="de-DE"/>
        </w:rPr>
      </w:pPr>
      <w:r w:rsidRPr="001750F1">
        <w:rPr>
          <w:rFonts w:cs="Calibri"/>
          <w:sz w:val="18"/>
          <w:szCs w:val="18"/>
          <w:lang w:eastAsia="de-DE"/>
        </w:rPr>
        <w:t xml:space="preserve">FERCAM Transport per i carichi su strada e rotaia, , FERCAM Air &amp; Ocean per le spedizioni aeree e marittimi in import ed export con una struttura propria per la gestione delle attività doganali, FERCAM Special Services </w:t>
      </w:r>
      <w:bookmarkStart w:id="5" w:name="_Hlk165644198"/>
      <w:r w:rsidRPr="001750F1">
        <w:rPr>
          <w:rFonts w:cs="Calibri"/>
          <w:sz w:val="18"/>
          <w:szCs w:val="18"/>
          <w:lang w:eastAsia="de-DE"/>
        </w:rPr>
        <w:t xml:space="preserve">che raggruppa la logistica dell’arte, </w:t>
      </w:r>
      <w:proofErr w:type="spellStart"/>
      <w:r w:rsidRPr="001750F1">
        <w:rPr>
          <w:rFonts w:cs="Calibri"/>
          <w:sz w:val="18"/>
          <w:szCs w:val="18"/>
          <w:lang w:eastAsia="de-DE"/>
        </w:rPr>
        <w:t>Fairs</w:t>
      </w:r>
      <w:proofErr w:type="spellEnd"/>
      <w:r w:rsidRPr="001750F1">
        <w:rPr>
          <w:rFonts w:cs="Calibri"/>
          <w:sz w:val="18"/>
          <w:szCs w:val="18"/>
          <w:lang w:eastAsia="de-DE"/>
        </w:rPr>
        <w:t xml:space="preserve"> &amp; </w:t>
      </w:r>
      <w:proofErr w:type="spellStart"/>
      <w:r w:rsidRPr="001750F1">
        <w:rPr>
          <w:rFonts w:cs="Calibri"/>
          <w:sz w:val="18"/>
          <w:szCs w:val="18"/>
          <w:lang w:eastAsia="de-DE"/>
        </w:rPr>
        <w:t>Events</w:t>
      </w:r>
      <w:proofErr w:type="spellEnd"/>
      <w:r w:rsidRPr="001750F1">
        <w:rPr>
          <w:rFonts w:cs="Calibri"/>
          <w:sz w:val="18"/>
          <w:szCs w:val="18"/>
          <w:lang w:eastAsia="de-DE"/>
        </w:rPr>
        <w:t xml:space="preserve"> per le attività fieristiche, nonché il settore Traslochi e </w:t>
      </w:r>
      <w:proofErr w:type="spellStart"/>
      <w:r w:rsidRPr="001750F1">
        <w:rPr>
          <w:rFonts w:cs="Calibri"/>
          <w:sz w:val="18"/>
          <w:szCs w:val="18"/>
          <w:lang w:eastAsia="de-DE"/>
        </w:rPr>
        <w:t>Relocation</w:t>
      </w:r>
      <w:proofErr w:type="spellEnd"/>
      <w:r w:rsidRPr="001750F1">
        <w:rPr>
          <w:rFonts w:cs="Calibri"/>
          <w:sz w:val="18"/>
          <w:szCs w:val="18"/>
          <w:lang w:eastAsia="de-DE"/>
        </w:rPr>
        <w:t xml:space="preserve"> </w:t>
      </w:r>
      <w:proofErr w:type="spellStart"/>
      <w:r w:rsidRPr="001750F1">
        <w:rPr>
          <w:rFonts w:cs="Calibri"/>
          <w:sz w:val="18"/>
          <w:szCs w:val="18"/>
          <w:lang w:eastAsia="de-DE"/>
        </w:rPr>
        <w:t>services</w:t>
      </w:r>
      <w:proofErr w:type="spellEnd"/>
      <w:r w:rsidRPr="001750F1">
        <w:rPr>
          <w:rFonts w:cs="Calibri"/>
          <w:sz w:val="18"/>
          <w:szCs w:val="18"/>
          <w:lang w:eastAsia="de-DE"/>
        </w:rPr>
        <w:t xml:space="preserve"> e la Gestione Documentale Archivi con servizi altamente specialistici ad aziende e privati</w:t>
      </w:r>
      <w:bookmarkEnd w:id="5"/>
      <w:r w:rsidRPr="001750F1">
        <w:rPr>
          <w:rFonts w:cs="Calibri"/>
          <w:sz w:val="18"/>
          <w:szCs w:val="18"/>
          <w:lang w:eastAsia="de-DE"/>
        </w:rPr>
        <w:t>; le divisioni Distribution e Logistics sono gestite dalla nuova</w:t>
      </w:r>
      <w:r>
        <w:rPr>
          <w:rFonts w:cs="Calibri"/>
          <w:sz w:val="18"/>
          <w:szCs w:val="18"/>
          <w:lang w:eastAsia="de-DE"/>
        </w:rPr>
        <w:t xml:space="preserve"> </w:t>
      </w:r>
      <w:r w:rsidRPr="001750F1">
        <w:rPr>
          <w:rFonts w:cs="Calibri"/>
          <w:sz w:val="18"/>
          <w:szCs w:val="18"/>
          <w:lang w:eastAsia="de-DE"/>
        </w:rPr>
        <w:t xml:space="preserve">joint venture con </w:t>
      </w:r>
      <w:proofErr w:type="spellStart"/>
      <w:r w:rsidRPr="001750F1">
        <w:rPr>
          <w:rFonts w:cs="Calibri"/>
          <w:sz w:val="18"/>
          <w:szCs w:val="18"/>
          <w:lang w:eastAsia="de-DE"/>
        </w:rPr>
        <w:t>Dachser</w:t>
      </w:r>
      <w:proofErr w:type="spellEnd"/>
      <w:r w:rsidRPr="001750F1">
        <w:rPr>
          <w:rFonts w:cs="Calibri"/>
          <w:sz w:val="18"/>
          <w:szCs w:val="18"/>
          <w:lang w:eastAsia="de-DE"/>
        </w:rPr>
        <w:t>, la DACHSER &amp; FERCAM Italia,</w:t>
      </w:r>
      <w:r>
        <w:rPr>
          <w:rFonts w:cs="Calibri"/>
          <w:sz w:val="18"/>
          <w:szCs w:val="18"/>
          <w:lang w:eastAsia="de-DE"/>
        </w:rPr>
        <w:t xml:space="preserve"> </w:t>
      </w:r>
      <w:r w:rsidRPr="001750F1">
        <w:rPr>
          <w:rFonts w:cs="Calibri"/>
          <w:sz w:val="18"/>
          <w:szCs w:val="18"/>
          <w:lang w:eastAsia="de-DE"/>
        </w:rPr>
        <w:t>costituita</w:t>
      </w:r>
      <w:r>
        <w:rPr>
          <w:rFonts w:cs="Calibri"/>
          <w:sz w:val="18"/>
          <w:szCs w:val="18"/>
          <w:lang w:eastAsia="de-DE"/>
        </w:rPr>
        <w:t xml:space="preserve"> </w:t>
      </w:r>
      <w:r w:rsidRPr="001750F1">
        <w:rPr>
          <w:rFonts w:cs="Calibri"/>
          <w:sz w:val="18"/>
          <w:szCs w:val="18"/>
          <w:lang w:eastAsia="de-DE"/>
        </w:rPr>
        <w:t>nel 2023 e operativa dall’inizio del 2024. </w:t>
      </w:r>
    </w:p>
    <w:p w14:paraId="43EA2776" w14:textId="77777777" w:rsidR="0038369B" w:rsidRPr="001750F1" w:rsidRDefault="0038369B" w:rsidP="0038369B">
      <w:pPr>
        <w:spacing w:after="240"/>
        <w:rPr>
          <w:rFonts w:cs="Calibri"/>
          <w:sz w:val="18"/>
          <w:szCs w:val="18"/>
          <w:lang w:eastAsia="de-DE"/>
        </w:rPr>
      </w:pPr>
      <w:r w:rsidRPr="001750F1">
        <w:rPr>
          <w:rFonts w:cs="Calibri"/>
          <w:sz w:val="18"/>
          <w:szCs w:val="18"/>
          <w:lang w:eastAsia="de-DE"/>
        </w:rPr>
        <w:t xml:space="preserve">DACHSER &amp; FERCAM Italia è presente su tutto il territorio italiano con Filiali in posizioni strategiche, assicurando una copertura capillare e servizi efficienti e puntuali. La gamma di servizi logistici altamente specializzati comprende: </w:t>
      </w:r>
      <w:proofErr w:type="spellStart"/>
      <w:r w:rsidRPr="001750F1">
        <w:rPr>
          <w:rFonts w:cs="Calibri"/>
          <w:sz w:val="18"/>
          <w:szCs w:val="18"/>
          <w:lang w:eastAsia="de-DE"/>
        </w:rPr>
        <w:t>Contract</w:t>
      </w:r>
      <w:proofErr w:type="spellEnd"/>
      <w:r w:rsidRPr="001750F1">
        <w:rPr>
          <w:rFonts w:cs="Calibri"/>
          <w:sz w:val="18"/>
          <w:szCs w:val="18"/>
          <w:lang w:eastAsia="de-DE"/>
        </w:rPr>
        <w:t xml:space="preserve"> Logistics e logistica di magazzino per l’intera </w:t>
      </w:r>
      <w:proofErr w:type="spellStart"/>
      <w:r w:rsidRPr="001750F1">
        <w:rPr>
          <w:rFonts w:cs="Calibri"/>
          <w:sz w:val="18"/>
          <w:szCs w:val="18"/>
          <w:lang w:eastAsia="de-DE"/>
        </w:rPr>
        <w:t>supply</w:t>
      </w:r>
      <w:proofErr w:type="spellEnd"/>
      <w:r w:rsidRPr="001750F1">
        <w:rPr>
          <w:rFonts w:cs="Calibri"/>
          <w:sz w:val="18"/>
          <w:szCs w:val="18"/>
          <w:lang w:eastAsia="de-DE"/>
        </w:rPr>
        <w:t xml:space="preserve"> </w:t>
      </w:r>
      <w:proofErr w:type="spellStart"/>
      <w:r w:rsidRPr="001750F1">
        <w:rPr>
          <w:rFonts w:cs="Calibri"/>
          <w:sz w:val="18"/>
          <w:szCs w:val="18"/>
          <w:lang w:eastAsia="de-DE"/>
        </w:rPr>
        <w:t>chain</w:t>
      </w:r>
      <w:proofErr w:type="spellEnd"/>
      <w:r w:rsidRPr="001750F1">
        <w:rPr>
          <w:rFonts w:cs="Calibri"/>
          <w:sz w:val="18"/>
          <w:szCs w:val="18"/>
          <w:lang w:eastAsia="de-DE"/>
        </w:rPr>
        <w:t xml:space="preserve">, servizi di Distribuzione come </w:t>
      </w:r>
      <w:proofErr w:type="spellStart"/>
      <w:r w:rsidRPr="001750F1">
        <w:rPr>
          <w:rFonts w:cs="Calibri"/>
          <w:sz w:val="18"/>
          <w:szCs w:val="18"/>
          <w:lang w:eastAsia="de-DE"/>
        </w:rPr>
        <w:t>Groupage</w:t>
      </w:r>
      <w:proofErr w:type="spellEnd"/>
      <w:r w:rsidRPr="001750F1">
        <w:rPr>
          <w:rFonts w:cs="Calibri"/>
          <w:sz w:val="18"/>
          <w:szCs w:val="18"/>
          <w:lang w:eastAsia="de-DE"/>
        </w:rPr>
        <w:t xml:space="preserve"> nazionale ed internazionale, Home Delivery e montaggio e Servizio Express per consegne all’ultimo miglio in tempi ridotti. </w:t>
      </w:r>
    </w:p>
    <w:p w14:paraId="00A317AA" w14:textId="77777777" w:rsidR="0038369B" w:rsidRDefault="0038369B" w:rsidP="0038369B">
      <w:pPr>
        <w:rPr>
          <w:rFonts w:eastAsia="Times New Roman" w:cs="Arial"/>
          <w:sz w:val="18"/>
          <w:szCs w:val="18"/>
          <w:lang w:eastAsia="de-DE"/>
        </w:rPr>
      </w:pPr>
      <w:r w:rsidRPr="001750F1">
        <w:rPr>
          <w:rFonts w:eastAsia="Times New Roman" w:cs="Arial"/>
          <w:sz w:val="18"/>
          <w:szCs w:val="18"/>
          <w:lang w:eastAsia="de-DE"/>
        </w:rPr>
        <w:t>Per ulteriori informazioni:</w:t>
      </w:r>
    </w:p>
    <w:p w14:paraId="042AE06D" w14:textId="0BCF82B1" w:rsidR="0038369B" w:rsidRPr="001750F1" w:rsidRDefault="0038369B" w:rsidP="0038369B">
      <w:pPr>
        <w:rPr>
          <w:rFonts w:eastAsia="Arial Unicode MS" w:cs="Arial Unicode MS"/>
          <w:sz w:val="18"/>
          <w:szCs w:val="18"/>
        </w:rPr>
      </w:pPr>
      <w:r w:rsidRPr="001750F1">
        <w:rPr>
          <w:rFonts w:eastAsia="Arial Unicode MS" w:cs="Arial Unicode MS"/>
          <w:sz w:val="18"/>
          <w:szCs w:val="18"/>
        </w:rPr>
        <w:t xml:space="preserve">Karin </w:t>
      </w:r>
      <w:proofErr w:type="spellStart"/>
      <w:r w:rsidRPr="001750F1">
        <w:rPr>
          <w:rFonts w:eastAsia="Arial Unicode MS" w:cs="Arial Unicode MS"/>
          <w:sz w:val="18"/>
          <w:szCs w:val="18"/>
        </w:rPr>
        <w:t>Mahl</w:t>
      </w:r>
      <w:proofErr w:type="spellEnd"/>
    </w:p>
    <w:p w14:paraId="7BF05DFB" w14:textId="77777777" w:rsidR="0038369B" w:rsidRPr="001750F1" w:rsidRDefault="0038369B" w:rsidP="0038369B">
      <w:pPr>
        <w:rPr>
          <w:rFonts w:eastAsia="Arial Unicode MS" w:cs="Arial Unicode MS"/>
          <w:sz w:val="18"/>
          <w:szCs w:val="18"/>
          <w:lang w:val="en-US"/>
        </w:rPr>
      </w:pPr>
      <w:r w:rsidRPr="001750F1">
        <w:rPr>
          <w:rFonts w:eastAsia="Arial Unicode MS" w:cs="Arial Unicode MS"/>
          <w:sz w:val="18"/>
          <w:szCs w:val="18"/>
          <w:lang w:val="en-US"/>
        </w:rPr>
        <w:t>Head of Media Relations</w:t>
      </w:r>
    </w:p>
    <w:p w14:paraId="4F5262B7" w14:textId="77777777" w:rsidR="0038369B" w:rsidRPr="001750F1" w:rsidRDefault="0038369B" w:rsidP="0038369B">
      <w:pPr>
        <w:rPr>
          <w:rFonts w:eastAsia="Arial Unicode MS" w:cs="Arial Unicode MS"/>
          <w:sz w:val="18"/>
          <w:szCs w:val="18"/>
          <w:lang w:val="en-US"/>
        </w:rPr>
      </w:pPr>
      <w:r w:rsidRPr="001750F1">
        <w:rPr>
          <w:rFonts w:eastAsia="Arial Unicode MS" w:cs="Arial Unicode MS"/>
          <w:sz w:val="18"/>
          <w:szCs w:val="18"/>
          <w:lang w:val="en-US"/>
        </w:rPr>
        <w:t xml:space="preserve">FERCAM </w:t>
      </w:r>
      <w:proofErr w:type="spellStart"/>
      <w:r w:rsidRPr="001750F1">
        <w:rPr>
          <w:rFonts w:eastAsia="Arial Unicode MS" w:cs="Arial Unicode MS"/>
          <w:sz w:val="18"/>
          <w:szCs w:val="18"/>
          <w:lang w:val="en-US"/>
        </w:rPr>
        <w:t>SpA</w:t>
      </w:r>
      <w:proofErr w:type="spellEnd"/>
    </w:p>
    <w:p w14:paraId="26A1DC20" w14:textId="3B17B501" w:rsidR="0038369B" w:rsidRPr="001750F1" w:rsidRDefault="0038369B" w:rsidP="0038369B">
      <w:pPr>
        <w:rPr>
          <w:rFonts w:eastAsia="Arial Unicode MS" w:cs="Arial Unicode MS"/>
          <w:sz w:val="18"/>
          <w:szCs w:val="18"/>
          <w:lang w:val="en-US"/>
        </w:rPr>
      </w:pPr>
      <w:r>
        <w:rPr>
          <w:rFonts w:eastAsia="Arial Unicode MS" w:cs="Arial Unicode MS"/>
          <w:sz w:val="18"/>
          <w:szCs w:val="18"/>
          <w:lang w:val="en-US"/>
        </w:rPr>
        <w:t xml:space="preserve">M </w:t>
      </w:r>
      <w:r w:rsidRPr="001750F1">
        <w:rPr>
          <w:rFonts w:eastAsia="Arial Unicode MS" w:cs="Arial Unicode MS"/>
          <w:sz w:val="18"/>
          <w:szCs w:val="18"/>
          <w:lang w:val="en-US"/>
        </w:rPr>
        <w:t>+39 335 8390777</w:t>
      </w:r>
    </w:p>
    <w:p w14:paraId="02D73DC2" w14:textId="6A74EB0A" w:rsidR="00C275AC" w:rsidRPr="0038369B" w:rsidRDefault="0038369B" w:rsidP="0038369B">
      <w:pPr>
        <w:rPr>
          <w:rFonts w:eastAsia="Arial Unicode MS" w:cs="Arial Unicode MS"/>
          <w:sz w:val="18"/>
          <w:szCs w:val="18"/>
          <w:lang w:val="en-US"/>
        </w:rPr>
      </w:pPr>
      <w:r w:rsidRPr="001750F1">
        <w:rPr>
          <w:rFonts w:eastAsia="Arial Unicode MS" w:cs="Arial Unicode MS"/>
          <w:sz w:val="18"/>
          <w:szCs w:val="18"/>
          <w:u w:val="single"/>
          <w:lang w:val="en-US"/>
        </w:rPr>
        <w:t>Karin.Mahl@fercam.com</w:t>
      </w:r>
      <w:bookmarkEnd w:id="4"/>
    </w:p>
    <w:sectPr w:rsidR="00C275AC" w:rsidRPr="0038369B" w:rsidSect="00D442B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0" w:h="16840"/>
      <w:pgMar w:top="1417" w:right="1134" w:bottom="1134" w:left="1134" w:header="226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940C1D2" w14:textId="77777777" w:rsidR="005B4673" w:rsidRDefault="005B4673" w:rsidP="00BC022F">
      <w:r>
        <w:separator/>
      </w:r>
    </w:p>
  </w:endnote>
  <w:endnote w:type="continuationSeparator" w:id="0">
    <w:p w14:paraId="17DE508B" w14:textId="77777777" w:rsidR="005B4673" w:rsidRDefault="005B4673" w:rsidP="00BC02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44941C4" w14:textId="77777777" w:rsidR="008D724B" w:rsidRDefault="008D724B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0319AD" w14:textId="77777777" w:rsidR="008D724B" w:rsidRDefault="008D724B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661717" w14:textId="77777777" w:rsidR="008D724B" w:rsidRDefault="008D724B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FB5A830" w14:textId="77777777" w:rsidR="005B4673" w:rsidRDefault="005B4673" w:rsidP="00BC022F">
      <w:r>
        <w:separator/>
      </w:r>
    </w:p>
  </w:footnote>
  <w:footnote w:type="continuationSeparator" w:id="0">
    <w:p w14:paraId="1B89B8FB" w14:textId="77777777" w:rsidR="005B4673" w:rsidRDefault="005B4673" w:rsidP="00BC02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4C350A" w14:textId="77777777" w:rsidR="008D724B" w:rsidRDefault="008D724B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71831D" w14:textId="77777777" w:rsidR="00BC022F" w:rsidRDefault="00BC022F" w:rsidP="00BC022F">
    <w:pPr>
      <w:pStyle w:val="Intestazione"/>
      <w:tabs>
        <w:tab w:val="clear" w:pos="4819"/>
        <w:tab w:val="clear" w:pos="9638"/>
        <w:tab w:val="left" w:pos="3220"/>
      </w:tabs>
    </w:pPr>
    <w:r>
      <w:rPr>
        <w:noProof/>
        <w:lang w:eastAsia="it-IT"/>
      </w:rPr>
      <w:drawing>
        <wp:anchor distT="0" distB="0" distL="114300" distR="114300" simplePos="0" relativeHeight="251658240" behindDoc="1" locked="0" layoutInCell="1" allowOverlap="1" wp14:anchorId="4E9B560F" wp14:editId="2B5C999D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7574038" cy="10705489"/>
          <wp:effectExtent l="0" t="0" r="0" b="635"/>
          <wp:wrapNone/>
          <wp:docPr id="1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magin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74038" cy="1070548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594B88" w14:textId="77777777" w:rsidR="008D724B" w:rsidRDefault="008D724B">
    <w:pPr>
      <w:pStyle w:val="Intestazio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spelling="clean" w:grammar="clean"/>
  <w:defaultTabStop w:val="708"/>
  <w:hyphenationZone w:val="283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022F"/>
    <w:rsid w:val="00025FF5"/>
    <w:rsid w:val="00036B70"/>
    <w:rsid w:val="00036F09"/>
    <w:rsid w:val="00064A23"/>
    <w:rsid w:val="00067073"/>
    <w:rsid w:val="0007140B"/>
    <w:rsid w:val="00073CFA"/>
    <w:rsid w:val="00084004"/>
    <w:rsid w:val="000A1908"/>
    <w:rsid w:val="000B7C8B"/>
    <w:rsid w:val="000C176C"/>
    <w:rsid w:val="000F6AF1"/>
    <w:rsid w:val="00100179"/>
    <w:rsid w:val="00103D1F"/>
    <w:rsid w:val="00104088"/>
    <w:rsid w:val="001116D9"/>
    <w:rsid w:val="001252BA"/>
    <w:rsid w:val="0013361E"/>
    <w:rsid w:val="00137351"/>
    <w:rsid w:val="001458B2"/>
    <w:rsid w:val="00182098"/>
    <w:rsid w:val="00190DB2"/>
    <w:rsid w:val="001C6DEC"/>
    <w:rsid w:val="00233519"/>
    <w:rsid w:val="0024283A"/>
    <w:rsid w:val="0025508A"/>
    <w:rsid w:val="00275731"/>
    <w:rsid w:val="00282B76"/>
    <w:rsid w:val="002B26E5"/>
    <w:rsid w:val="002C505C"/>
    <w:rsid w:val="002E7FD5"/>
    <w:rsid w:val="002F0787"/>
    <w:rsid w:val="00371568"/>
    <w:rsid w:val="003720D8"/>
    <w:rsid w:val="0038369B"/>
    <w:rsid w:val="0039309D"/>
    <w:rsid w:val="003B2084"/>
    <w:rsid w:val="003C78D2"/>
    <w:rsid w:val="003D374E"/>
    <w:rsid w:val="003F3DE3"/>
    <w:rsid w:val="00400298"/>
    <w:rsid w:val="00403B50"/>
    <w:rsid w:val="004344A1"/>
    <w:rsid w:val="004A1F7F"/>
    <w:rsid w:val="004B2FDF"/>
    <w:rsid w:val="004C14D1"/>
    <w:rsid w:val="005730F2"/>
    <w:rsid w:val="00580385"/>
    <w:rsid w:val="005B4673"/>
    <w:rsid w:val="005C50FA"/>
    <w:rsid w:val="00611F93"/>
    <w:rsid w:val="00620A28"/>
    <w:rsid w:val="0063347C"/>
    <w:rsid w:val="006C49B8"/>
    <w:rsid w:val="006F194F"/>
    <w:rsid w:val="007057C5"/>
    <w:rsid w:val="00740ACF"/>
    <w:rsid w:val="00741FDE"/>
    <w:rsid w:val="00754ECB"/>
    <w:rsid w:val="00756E06"/>
    <w:rsid w:val="007910B2"/>
    <w:rsid w:val="00797CC0"/>
    <w:rsid w:val="007B69E7"/>
    <w:rsid w:val="007C67DF"/>
    <w:rsid w:val="007D6B4B"/>
    <w:rsid w:val="007E2430"/>
    <w:rsid w:val="00803B97"/>
    <w:rsid w:val="008315F6"/>
    <w:rsid w:val="00832FFF"/>
    <w:rsid w:val="00851153"/>
    <w:rsid w:val="008973DB"/>
    <w:rsid w:val="008D724B"/>
    <w:rsid w:val="008E2100"/>
    <w:rsid w:val="008F7B49"/>
    <w:rsid w:val="0090385F"/>
    <w:rsid w:val="009151A6"/>
    <w:rsid w:val="00917CEC"/>
    <w:rsid w:val="00986799"/>
    <w:rsid w:val="009B2B07"/>
    <w:rsid w:val="009E7D92"/>
    <w:rsid w:val="009F0E42"/>
    <w:rsid w:val="00A155D1"/>
    <w:rsid w:val="00A3628E"/>
    <w:rsid w:val="00A57AB4"/>
    <w:rsid w:val="00A72B5F"/>
    <w:rsid w:val="00A7341A"/>
    <w:rsid w:val="00A755B6"/>
    <w:rsid w:val="00A96A7B"/>
    <w:rsid w:val="00AB49D4"/>
    <w:rsid w:val="00AC5326"/>
    <w:rsid w:val="00AF6196"/>
    <w:rsid w:val="00B00388"/>
    <w:rsid w:val="00B04193"/>
    <w:rsid w:val="00B1361B"/>
    <w:rsid w:val="00B22A02"/>
    <w:rsid w:val="00B236C5"/>
    <w:rsid w:val="00B7283B"/>
    <w:rsid w:val="00B87AC4"/>
    <w:rsid w:val="00BB0C18"/>
    <w:rsid w:val="00BC022F"/>
    <w:rsid w:val="00BC47BD"/>
    <w:rsid w:val="00BE33B1"/>
    <w:rsid w:val="00BF30F9"/>
    <w:rsid w:val="00C052E5"/>
    <w:rsid w:val="00C275AC"/>
    <w:rsid w:val="00C47603"/>
    <w:rsid w:val="00CB2884"/>
    <w:rsid w:val="00CC29EC"/>
    <w:rsid w:val="00CC34EC"/>
    <w:rsid w:val="00CF4516"/>
    <w:rsid w:val="00D00978"/>
    <w:rsid w:val="00D0333A"/>
    <w:rsid w:val="00D31A19"/>
    <w:rsid w:val="00D442BE"/>
    <w:rsid w:val="00D45A74"/>
    <w:rsid w:val="00D90148"/>
    <w:rsid w:val="00DA024B"/>
    <w:rsid w:val="00DA2771"/>
    <w:rsid w:val="00DF2F0B"/>
    <w:rsid w:val="00E0357F"/>
    <w:rsid w:val="00E15BF5"/>
    <w:rsid w:val="00E17920"/>
    <w:rsid w:val="00E25C5E"/>
    <w:rsid w:val="00E373ED"/>
    <w:rsid w:val="00EE38E0"/>
    <w:rsid w:val="00F53AC4"/>
    <w:rsid w:val="00FB4036"/>
    <w:rsid w:val="00FB465E"/>
    <w:rsid w:val="00FC09A0"/>
    <w:rsid w:val="00FF17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BECCE3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BC022F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C022F"/>
  </w:style>
  <w:style w:type="paragraph" w:styleId="Pidipagina">
    <w:name w:val="footer"/>
    <w:basedOn w:val="Normale"/>
    <w:link w:val="PidipaginaCarattere"/>
    <w:uiPriority w:val="99"/>
    <w:unhideWhenUsed/>
    <w:rsid w:val="00BC022F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C022F"/>
  </w:style>
  <w:style w:type="paragraph" w:styleId="Titolo">
    <w:name w:val="Title"/>
    <w:basedOn w:val="Normale"/>
    <w:next w:val="Normale"/>
    <w:link w:val="TitoloCarattere"/>
    <w:uiPriority w:val="10"/>
    <w:qFormat/>
    <w:rsid w:val="0038369B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38369B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90cd0ef6-de3d-493b-939a-9271b94bf861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49EC76E5F6A794ABBEB6CADD7678A02" ma:contentTypeVersion="18" ma:contentTypeDescription="Create a new document." ma:contentTypeScope="" ma:versionID="a41490373d4d0ed8636aa3bcfdda4a83">
  <xsd:schema xmlns:xsd="http://www.w3.org/2001/XMLSchema" xmlns:xs="http://www.w3.org/2001/XMLSchema" xmlns:p="http://schemas.microsoft.com/office/2006/metadata/properties" xmlns:ns3="90cd0ef6-de3d-493b-939a-9271b94bf861" xmlns:ns4="e94cd930-8704-4dec-ac26-7b6cd3918e15" targetNamespace="http://schemas.microsoft.com/office/2006/metadata/properties" ma:root="true" ma:fieldsID="08ceeb64b2f4838a691310351f20a7b5" ns3:_="" ns4:_="">
    <xsd:import namespace="90cd0ef6-de3d-493b-939a-9271b94bf861"/>
    <xsd:import namespace="e94cd930-8704-4dec-ac26-7b6cd3918e1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3:MediaLengthInSeconds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cd0ef6-de3d-493b-939a-9271b94bf86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4cd930-8704-4dec-ac26-7b6cd3918e1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72A6FF7-E37A-4B9A-883A-1423E1215CB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30D05FA-759B-46C1-8048-80B176848137}">
  <ds:schemaRefs>
    <ds:schemaRef ds:uri="http://purl.org/dc/terms/"/>
    <ds:schemaRef ds:uri="90cd0ef6-de3d-493b-939a-9271b94bf861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schemas.microsoft.com/office/2006/metadata/properties"/>
    <ds:schemaRef ds:uri="http://purl.org/dc/elements/1.1/"/>
    <ds:schemaRef ds:uri="e94cd930-8704-4dec-ac26-7b6cd3918e15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59432F69-22C8-4A6A-A334-64254F25C5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0cd0ef6-de3d-493b-939a-9271b94bf861"/>
    <ds:schemaRef ds:uri="e94cd930-8704-4dec-ac26-7b6cd3918e1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942</Words>
  <Characters>5375</Characters>
  <Application>Microsoft Office Word</Application>
  <DocSecurity>0</DocSecurity>
  <Lines>44</Lines>
  <Paragraphs>12</Paragraphs>
  <ScaleCrop>false</ScaleCrop>
  <HeadingPairs>
    <vt:vector size="6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6305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marketing@fercam.com</dc:creator>
  <cp:keywords/>
  <dc:description/>
  <cp:lastModifiedBy>Eleonora Castagna</cp:lastModifiedBy>
  <cp:revision>2</cp:revision>
  <cp:lastPrinted>2018-06-29T08:52:00Z</cp:lastPrinted>
  <dcterms:created xsi:type="dcterms:W3CDTF">2024-05-07T07:03:00Z</dcterms:created>
  <dcterms:modified xsi:type="dcterms:W3CDTF">2024-05-07T07:03:00Z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0x010100449EC76E5F6A794ABBEB6CADD7678A02</vt:lpwstr>
  </property>
</Properties>
</file>